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773E9" w14:textId="77777777" w:rsidR="00DC712A" w:rsidRDefault="00000000">
      <w:pPr>
        <w:pStyle w:val="Body"/>
        <w:rPr>
          <w:sz w:val="28"/>
          <w:szCs w:val="28"/>
        </w:rPr>
      </w:pPr>
      <w:r>
        <w:rPr>
          <w:sz w:val="28"/>
          <w:szCs w:val="28"/>
        </w:rPr>
        <w:t>Eyes Up Marin – Tip of the month</w:t>
      </w:r>
    </w:p>
    <w:p w14:paraId="07A696CD" w14:textId="77777777" w:rsidR="00DC712A" w:rsidRDefault="00000000">
      <w:pPr>
        <w:pStyle w:val="Body"/>
      </w:pPr>
      <w:r>
        <w:rPr>
          <w:noProof/>
        </w:rPr>
        <w:drawing>
          <wp:anchor distT="57150" distB="57150" distL="57150" distR="57150" simplePos="0" relativeHeight="251659264" behindDoc="0" locked="0" layoutInCell="1" allowOverlap="1" wp14:anchorId="28F1A048" wp14:editId="589EABF1">
            <wp:simplePos x="0" y="0"/>
            <wp:positionH relativeFrom="column">
              <wp:posOffset>0</wp:posOffset>
            </wp:positionH>
            <wp:positionV relativeFrom="line">
              <wp:posOffset>0</wp:posOffset>
            </wp:positionV>
            <wp:extent cx="1752600" cy="1752600"/>
            <wp:effectExtent l="0" t="0" r="0" b="0"/>
            <wp:wrapSquare wrapText="bothSides" distT="57150" distB="57150" distL="57150" distR="5715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7"/>
                    <a:stretch>
                      <a:fillRect/>
                    </a:stretch>
                  </pic:blipFill>
                  <pic:spPr>
                    <a:xfrm>
                      <a:off x="0" y="0"/>
                      <a:ext cx="1752600" cy="1752600"/>
                    </a:xfrm>
                    <a:prstGeom prst="rect">
                      <a:avLst/>
                    </a:prstGeom>
                    <a:ln w="12700" cap="flat">
                      <a:noFill/>
                      <a:miter lim="400000"/>
                    </a:ln>
                    <a:effectLst/>
                  </pic:spPr>
                </pic:pic>
              </a:graphicData>
            </a:graphic>
          </wp:anchor>
        </w:drawing>
      </w:r>
      <w:r>
        <w:t xml:space="preserve">Pay Attention!   This is the most important lesson to keep your kids and yourself safe.  We have so many distractions that turn our attention away from the important task of traveling safely.   If everyone kept themselves alert, think how many tragedies could be avoided.   </w:t>
      </w:r>
    </w:p>
    <w:p w14:paraId="1CF3F231" w14:textId="77777777" w:rsidR="00DC712A" w:rsidRDefault="00000000">
      <w:pPr>
        <w:pStyle w:val="Body"/>
      </w:pPr>
      <w:r>
        <w:t>The catch phrase to remind ourselves to pay attention is Eyes Up.   It</w:t>
      </w:r>
      <w:r>
        <w:rPr>
          <w:rtl/>
        </w:rPr>
        <w:t>’</w:t>
      </w:r>
      <w:proofErr w:type="spellStart"/>
      <w:r>
        <w:t>s</w:t>
      </w:r>
      <w:proofErr w:type="spellEnd"/>
      <w:r>
        <w:t xml:space="preserve"> a simple way to remember that you</w:t>
      </w:r>
      <w:r>
        <w:rPr>
          <w:rtl/>
        </w:rPr>
        <w:t>’</w:t>
      </w:r>
      <w:r>
        <w:t>re driving right now, or walking, or biking.   That</w:t>
      </w:r>
      <w:r>
        <w:rPr>
          <w:rtl/>
        </w:rPr>
        <w:t>’</w:t>
      </w:r>
      <w:r>
        <w:t>s where to direct your attention.   Remind yourself often:</w:t>
      </w:r>
    </w:p>
    <w:p w14:paraId="559F12B9" w14:textId="77777777" w:rsidR="00DC712A" w:rsidRDefault="00000000">
      <w:pPr>
        <w:pStyle w:val="Body"/>
        <w:rPr>
          <w:sz w:val="28"/>
          <w:szCs w:val="28"/>
        </w:rPr>
      </w:pPr>
      <w:r>
        <w:rPr>
          <w:sz w:val="28"/>
          <w:szCs w:val="28"/>
        </w:rPr>
        <w:t>Eyes Up!</w:t>
      </w:r>
    </w:p>
    <w:p w14:paraId="529E23A4" w14:textId="77777777" w:rsidR="00DC712A" w:rsidRDefault="00000000">
      <w:pPr>
        <w:pStyle w:val="Body"/>
      </w:pPr>
      <w:bookmarkStart w:id="0" w:name="_Hlk131406783"/>
      <w:r>
        <w:t xml:space="preserve">To get a free lawn sign for your yard, contact your local municipality. There is a tab on the </w:t>
      </w:r>
      <w:hyperlink r:id="rId8" w:history="1">
        <w:r>
          <w:rPr>
            <w:rStyle w:val="Hyperlink0"/>
          </w:rPr>
          <w:t>www.streetsmartsmarin.org</w:t>
        </w:r>
      </w:hyperlink>
      <w:r>
        <w:t xml:space="preserve"> website that has this information.</w:t>
      </w:r>
      <w:bookmarkEnd w:id="0"/>
    </w:p>
    <w:p w14:paraId="17CA1BA7" w14:textId="77777777" w:rsidR="00DC712A" w:rsidRDefault="00000000">
      <w:pPr>
        <w:pStyle w:val="Body"/>
      </w:pPr>
      <w:r>
        <w:t>The Eyes Up, Marin Campaign is part of the Street Smarts Program and Safe Routes to Schools, locally funded programs of the Transportation Authority of Marin.</w:t>
      </w:r>
    </w:p>
    <w:p w14:paraId="3F939DAD" w14:textId="77777777" w:rsidR="00DC712A" w:rsidRDefault="00000000">
      <w:pPr>
        <w:pStyle w:val="Body"/>
      </w:pPr>
      <w:r>
        <w:rPr>
          <w:lang w:val="es-ES_tradnl"/>
        </w:rPr>
        <w:t>———————————————————————</w:t>
      </w:r>
    </w:p>
    <w:p w14:paraId="056E5D0D" w14:textId="77777777" w:rsidR="0064202A" w:rsidRDefault="0064202A" w:rsidP="0064202A">
      <w:pPr>
        <w:pStyle w:val="Default"/>
        <w:suppressAutoHyphens/>
        <w:spacing w:before="0" w:after="281" w:line="240" w:lineRule="auto"/>
        <w:rPr>
          <w:rFonts w:ascii="Times Roman" w:hAnsi="Times Roman"/>
          <w:sz w:val="28"/>
          <w:szCs w:val="28"/>
        </w:rPr>
      </w:pPr>
      <w:r>
        <w:rPr>
          <w:rFonts w:ascii="Times Roman" w:hAnsi="Times Roman"/>
          <w:sz w:val="28"/>
          <w:szCs w:val="28"/>
        </w:rPr>
        <w:t>¡Ojos Arriba, Marí</w:t>
      </w:r>
      <w:r>
        <w:rPr>
          <w:rFonts w:ascii="Times Roman" w:hAnsi="Times Roman"/>
          <w:sz w:val="28"/>
          <w:szCs w:val="28"/>
          <w:lang w:val="ru-RU"/>
        </w:rPr>
        <w:t xml:space="preserve">n! </w:t>
      </w:r>
      <w:r>
        <w:rPr>
          <w:rFonts w:ascii="Times Roman" w:hAnsi="Times Roman"/>
          <w:sz w:val="28"/>
          <w:szCs w:val="28"/>
        </w:rPr>
        <w:t>– Consejo del Mes</w:t>
      </w:r>
    </w:p>
    <w:p w14:paraId="2B42B4A0" w14:textId="24CD7D8D" w:rsidR="00DC712A" w:rsidRPr="0064202A" w:rsidRDefault="0064202A" w:rsidP="0064202A">
      <w:pPr>
        <w:pStyle w:val="Default"/>
        <w:suppressAutoHyphens/>
        <w:spacing w:before="0" w:after="281"/>
        <w:rPr>
          <w:rFonts w:ascii="Times Roman" w:hAnsi="Times Roman"/>
          <w:sz w:val="28"/>
          <w:szCs w:val="28"/>
          <w:lang w:val="en-US"/>
        </w:rPr>
      </w:pPr>
      <w:r w:rsidRPr="0064202A">
        <w:rPr>
          <w:rFonts w:ascii="Times Roman" w:hAnsi="Times Roman"/>
          <w:sz w:val="28"/>
          <w:szCs w:val="28"/>
          <w:lang w:val="en-US"/>
        </w:rPr>
        <w:drawing>
          <wp:anchor distT="0" distB="0" distL="114300" distR="114300" simplePos="0" relativeHeight="251661312" behindDoc="0" locked="0" layoutInCell="1" allowOverlap="1" wp14:anchorId="7D62A486" wp14:editId="79382E06">
            <wp:simplePos x="0" y="0"/>
            <wp:positionH relativeFrom="column">
              <wp:posOffset>0</wp:posOffset>
            </wp:positionH>
            <wp:positionV relativeFrom="paragraph">
              <wp:posOffset>-635</wp:posOffset>
            </wp:positionV>
            <wp:extent cx="1828800" cy="1828800"/>
            <wp:effectExtent l="0" t="0" r="0" b="0"/>
            <wp:wrapSquare wrapText="bothSides"/>
            <wp:docPr id="1612321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imes Roman" w:hAnsi="Times Roman"/>
        </w:rPr>
        <w:t xml:space="preserve">¡Presta Atención! Esta es la lección más importante para mantener seguros a tus hijos y a ti mismo. Tenemos tantas distracciones que nos desvían de la tarea esencial de viajar con seguridad. Si todos nos </w:t>
      </w:r>
      <w:proofErr w:type="spellStart"/>
      <w:r w:rsidR="00000000">
        <w:rPr>
          <w:rFonts w:ascii="Times Roman" w:hAnsi="Times Roman"/>
        </w:rPr>
        <w:t>mantuvi</w:t>
      </w:r>
      <w:proofErr w:type="spellEnd"/>
      <w:r w:rsidR="00000000">
        <w:rPr>
          <w:rFonts w:ascii="Times Roman" w:hAnsi="Times Roman"/>
          <w:lang w:val="fr-FR"/>
        </w:rPr>
        <w:t>é</w:t>
      </w:r>
      <w:r w:rsidR="00000000">
        <w:rPr>
          <w:rFonts w:ascii="Times Roman" w:hAnsi="Times Roman"/>
        </w:rPr>
        <w:t>ramos alertas, piensa cuántas tragedias se podrían evitar.</w:t>
      </w:r>
    </w:p>
    <w:p w14:paraId="3918272E" w14:textId="77777777" w:rsidR="00DC712A"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La frase clave para recordarnos mantener la atención es Ojos Arriba. Es una manera sencilla de recordar que en este momento estás manejando, caminando o andando en bicicleta. Ahí es donde debe estar tu </w:t>
      </w:r>
      <w:proofErr w:type="spellStart"/>
      <w:r>
        <w:rPr>
          <w:rFonts w:ascii="Times Roman" w:hAnsi="Times Roman"/>
        </w:rPr>
        <w:t>atenció</w:t>
      </w:r>
      <w:proofErr w:type="spellEnd"/>
      <w:r>
        <w:rPr>
          <w:rFonts w:ascii="Times Roman" w:hAnsi="Times Roman"/>
          <w:lang w:val="pt-PT"/>
        </w:rPr>
        <w:t>n. Recu</w:t>
      </w:r>
      <w:r>
        <w:rPr>
          <w:rFonts w:ascii="Times Roman" w:hAnsi="Times Roman"/>
          <w:lang w:val="fr-FR"/>
        </w:rPr>
        <w:t>é</w:t>
      </w:r>
      <w:proofErr w:type="spellStart"/>
      <w:r>
        <w:rPr>
          <w:rFonts w:ascii="Times Roman" w:hAnsi="Times Roman"/>
        </w:rPr>
        <w:t>rdalo</w:t>
      </w:r>
      <w:proofErr w:type="spellEnd"/>
      <w:r>
        <w:rPr>
          <w:rFonts w:ascii="Times Roman" w:hAnsi="Times Roman"/>
        </w:rPr>
        <w:t xml:space="preserve"> con frecuencia:</w:t>
      </w:r>
    </w:p>
    <w:p w14:paraId="6EA3ED5E" w14:textId="77777777" w:rsidR="00DC712A" w:rsidRDefault="00000000">
      <w:pPr>
        <w:pStyle w:val="Default"/>
        <w:suppressAutoHyphens/>
        <w:spacing w:before="0" w:after="240" w:line="240" w:lineRule="auto"/>
        <w:rPr>
          <w:rFonts w:ascii="Times Roman" w:eastAsia="Times Roman" w:hAnsi="Times Roman" w:cs="Times Roman"/>
        </w:rPr>
      </w:pPr>
      <w:r>
        <w:rPr>
          <w:rFonts w:ascii="Times Roman" w:hAnsi="Times Roman"/>
        </w:rPr>
        <w:t>¡OJOS ARRIBA</w:t>
      </w:r>
      <w:r>
        <w:rPr>
          <w:rFonts w:ascii="Times Roman" w:hAnsi="Times Roman"/>
          <w:lang w:val="ru-RU"/>
        </w:rPr>
        <w:t>!</w:t>
      </w:r>
    </w:p>
    <w:p w14:paraId="21D6314D" w14:textId="77777777" w:rsidR="00DC712A" w:rsidRDefault="00000000">
      <w:pPr>
        <w:pStyle w:val="Default"/>
        <w:suppressAutoHyphens/>
        <w:spacing w:before="0" w:after="240" w:line="240" w:lineRule="auto"/>
        <w:rPr>
          <w:rFonts w:ascii="Times Roman" w:eastAsia="Times Roman" w:hAnsi="Times Roman" w:cs="Times Roman"/>
        </w:rPr>
      </w:pPr>
      <w:r>
        <w:rPr>
          <w:rFonts w:ascii="Times Roman" w:hAnsi="Times Roman"/>
        </w:rPr>
        <w:t>Para obtener gratis un letrero para el</w:t>
      </w:r>
      <w:r>
        <w:rPr>
          <w:rFonts w:ascii="Times Roman" w:hAnsi="Times Roman"/>
          <w:lang w:val="nl-NL"/>
        </w:rPr>
        <w:t xml:space="preserve"> jard</w:t>
      </w:r>
      <w:proofErr w:type="spellStart"/>
      <w:r>
        <w:rPr>
          <w:rFonts w:ascii="Times Roman" w:hAnsi="Times Roman"/>
        </w:rPr>
        <w:t>ín</w:t>
      </w:r>
      <w:proofErr w:type="spellEnd"/>
      <w:r>
        <w:rPr>
          <w:rFonts w:ascii="Times Roman" w:hAnsi="Times Roman"/>
        </w:rPr>
        <w:t xml:space="preserve"> delantero de tu casa, contacta a tu municipio local. En el sitio web </w:t>
      </w:r>
      <w:hyperlink r:id="rId10" w:history="1">
        <w:r>
          <w:rPr>
            <w:rStyle w:val="Hyperlink1"/>
            <w:rFonts w:ascii="Times Roman" w:hAnsi="Times Roman"/>
            <w:lang w:val="en-US"/>
          </w:rPr>
          <w:t>www.streetsmartsmarin.org</w:t>
        </w:r>
      </w:hyperlink>
      <w:r>
        <w:rPr>
          <w:rFonts w:ascii="Times Roman" w:hAnsi="Times Roman"/>
          <w:lang w:val="pt-PT"/>
        </w:rPr>
        <w:t xml:space="preserve"> encontrar</w:t>
      </w:r>
      <w:proofErr w:type="spellStart"/>
      <w:r>
        <w:rPr>
          <w:rFonts w:ascii="Times Roman" w:hAnsi="Times Roman"/>
        </w:rPr>
        <w:t>ás</w:t>
      </w:r>
      <w:proofErr w:type="spellEnd"/>
      <w:r>
        <w:rPr>
          <w:rFonts w:ascii="Times Roman" w:hAnsi="Times Roman"/>
        </w:rPr>
        <w:t xml:space="preserve"> una pestaña con esta información.</w:t>
      </w:r>
    </w:p>
    <w:p w14:paraId="312E1E15" w14:textId="77777777" w:rsidR="00DC712A" w:rsidRDefault="00000000">
      <w:pPr>
        <w:pStyle w:val="Default"/>
        <w:suppressAutoHyphens/>
        <w:spacing w:before="0" w:after="240" w:line="240" w:lineRule="auto"/>
        <w:rPr>
          <w:rFonts w:ascii="Times Roman" w:eastAsia="Times Roman" w:hAnsi="Times Roman" w:cs="Times Roman"/>
        </w:rPr>
      </w:pPr>
      <w:r>
        <w:rPr>
          <w:rFonts w:ascii="Times Roman" w:hAnsi="Times Roman"/>
          <w:lang w:val="it-IT"/>
        </w:rPr>
        <w:t>La campa</w:t>
      </w:r>
      <w:proofErr w:type="spellStart"/>
      <w:r>
        <w:rPr>
          <w:rFonts w:ascii="Times Roman" w:hAnsi="Times Roman"/>
        </w:rPr>
        <w:t>ña</w:t>
      </w:r>
      <w:proofErr w:type="spellEnd"/>
      <w:r>
        <w:rPr>
          <w:rFonts w:ascii="Times Roman" w:hAnsi="Times Roman"/>
        </w:rPr>
        <w:t xml:space="preserve"> Ojos Arriba, Marín es parte de Street </w:t>
      </w:r>
      <w:proofErr w:type="spellStart"/>
      <w:r>
        <w:rPr>
          <w:rFonts w:ascii="Times Roman" w:hAnsi="Times Roman"/>
        </w:rPr>
        <w:t>Smarts</w:t>
      </w:r>
      <w:proofErr w:type="spellEnd"/>
      <w:r>
        <w:rPr>
          <w:rFonts w:ascii="Times Roman" w:hAnsi="Times Roman"/>
        </w:rPr>
        <w:t xml:space="preserve"> y de Rutas Seguras a las Escuelas, programas locales financiados por la Autoridad de Transporte de Marín (TAM).</w:t>
      </w:r>
    </w:p>
    <w:p w14:paraId="5144CD91" w14:textId="77777777" w:rsidR="00DC712A" w:rsidRDefault="00DC712A">
      <w:pPr>
        <w:pStyle w:val="Default"/>
        <w:suppressAutoHyphens/>
        <w:spacing w:before="0" w:after="240" w:line="240" w:lineRule="auto"/>
        <w:rPr>
          <w:rFonts w:ascii="Times Roman" w:eastAsia="Times Roman" w:hAnsi="Times Roman" w:cs="Times Roman"/>
        </w:rPr>
      </w:pPr>
    </w:p>
    <w:p w14:paraId="578F0785" w14:textId="77777777" w:rsidR="00DC712A" w:rsidRDefault="00DC712A">
      <w:pPr>
        <w:pStyle w:val="Body"/>
        <w:rPr>
          <w:rStyle w:val="None"/>
        </w:rPr>
      </w:pPr>
    </w:p>
    <w:p w14:paraId="25205CF9" w14:textId="77777777" w:rsidR="00DC712A" w:rsidRDefault="00DC712A">
      <w:pPr>
        <w:pStyle w:val="Body"/>
      </w:pPr>
    </w:p>
    <w:p w14:paraId="659B8642" w14:textId="77777777" w:rsidR="00DC712A" w:rsidRDefault="00DC712A">
      <w:pPr>
        <w:pStyle w:val="Body"/>
      </w:pPr>
    </w:p>
    <w:p w14:paraId="1A7A8EF6" w14:textId="77777777" w:rsidR="00DC712A" w:rsidRDefault="00000000">
      <w:pPr>
        <w:pStyle w:val="Body"/>
      </w:pPr>
      <w:r>
        <w:rPr>
          <w:rStyle w:val="None"/>
          <w:lang w:val="it-IT"/>
        </w:rPr>
        <w:t>Social media version:</w:t>
      </w:r>
    </w:p>
    <w:p w14:paraId="6ACB25F1" w14:textId="77777777" w:rsidR="00DC712A" w:rsidRDefault="00000000">
      <w:pPr>
        <w:pStyle w:val="Body"/>
        <w:rPr>
          <w:rStyle w:val="None"/>
          <w:sz w:val="28"/>
          <w:szCs w:val="28"/>
        </w:rPr>
      </w:pPr>
      <w:r>
        <w:rPr>
          <w:rStyle w:val="None"/>
          <w:sz w:val="28"/>
          <w:szCs w:val="28"/>
        </w:rPr>
        <w:t>Eyes Up Marin – Tip of the month</w:t>
      </w:r>
    </w:p>
    <w:p w14:paraId="0E7B7FB2" w14:textId="77777777" w:rsidR="00DC712A" w:rsidRDefault="00000000">
      <w:pPr>
        <w:pStyle w:val="ListParagraph"/>
        <w:numPr>
          <w:ilvl w:val="0"/>
          <w:numId w:val="2"/>
        </w:numPr>
      </w:pPr>
      <w:r>
        <w:rPr>
          <w:rStyle w:val="None"/>
          <w:noProof/>
        </w:rPr>
        <w:drawing>
          <wp:anchor distT="57150" distB="57150" distL="57150" distR="57150" simplePos="0" relativeHeight="251660288" behindDoc="0" locked="0" layoutInCell="1" allowOverlap="1" wp14:anchorId="5A3728D2" wp14:editId="1125EC30">
            <wp:simplePos x="0" y="0"/>
            <wp:positionH relativeFrom="column">
              <wp:posOffset>0</wp:posOffset>
            </wp:positionH>
            <wp:positionV relativeFrom="line">
              <wp:posOffset>0</wp:posOffset>
            </wp:positionV>
            <wp:extent cx="1752600" cy="1752600"/>
            <wp:effectExtent l="0" t="0" r="0" b="0"/>
            <wp:wrapSquare wrapText="bothSides" distT="57150" distB="57150" distL="57150" distR="57150"/>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7"/>
                    <a:stretch>
                      <a:fillRect/>
                    </a:stretch>
                  </pic:blipFill>
                  <pic:spPr>
                    <a:xfrm>
                      <a:off x="0" y="0"/>
                      <a:ext cx="1752600" cy="1752600"/>
                    </a:xfrm>
                    <a:prstGeom prst="rect">
                      <a:avLst/>
                    </a:prstGeom>
                    <a:ln w="12700" cap="flat">
                      <a:noFill/>
                      <a:miter lim="400000"/>
                    </a:ln>
                    <a:effectLst/>
                  </pic:spPr>
                </pic:pic>
              </a:graphicData>
            </a:graphic>
          </wp:anchor>
        </w:drawing>
      </w:r>
      <w:r>
        <w:rPr>
          <w:rStyle w:val="None"/>
        </w:rPr>
        <w:t xml:space="preserve">Pay Attention!   If everyone kept themselves alert, think how many tragedies could be avoided.   </w:t>
      </w:r>
    </w:p>
    <w:p w14:paraId="32DE8DEE" w14:textId="77777777" w:rsidR="00DC712A" w:rsidRDefault="00000000">
      <w:pPr>
        <w:pStyle w:val="ListParagraph"/>
        <w:numPr>
          <w:ilvl w:val="0"/>
          <w:numId w:val="2"/>
        </w:numPr>
      </w:pPr>
      <w:r>
        <w:rPr>
          <w:rStyle w:val="None"/>
        </w:rPr>
        <w:t xml:space="preserve">Eyes Up is a simple way to remember that you’re driving right now, or walking, or biking.   </w:t>
      </w:r>
    </w:p>
    <w:p w14:paraId="1EF7BB21" w14:textId="77777777" w:rsidR="00DC712A" w:rsidRDefault="00000000">
      <w:pPr>
        <w:pStyle w:val="Body"/>
      </w:pPr>
      <w:r>
        <w:rPr>
          <w:rStyle w:val="None"/>
        </w:rPr>
        <w:t xml:space="preserve">To get a free lawn sign for your yard, contact your local municipality. Or go to </w:t>
      </w:r>
      <w:hyperlink r:id="rId11" w:history="1">
        <w:r>
          <w:rPr>
            <w:rStyle w:val="Hyperlink0"/>
          </w:rPr>
          <w:t>www.streetsmartsmarin.org</w:t>
        </w:r>
      </w:hyperlink>
      <w:r>
        <w:rPr>
          <w:rStyle w:val="None"/>
        </w:rPr>
        <w:t xml:space="preserve"> </w:t>
      </w:r>
    </w:p>
    <w:p w14:paraId="20D2A866" w14:textId="77777777" w:rsidR="00DC712A" w:rsidRDefault="00000000">
      <w:pPr>
        <w:pStyle w:val="Body"/>
        <w:rPr>
          <w:rStyle w:val="None"/>
        </w:rPr>
      </w:pPr>
      <w:r>
        <w:rPr>
          <w:rStyle w:val="None"/>
        </w:rPr>
        <w:t>The Eyes Up, Marin Campaign is part of the Street Smarts Program and Safe Routes to Schools, locally funded programs of the Transportation Authority of Marin.</w:t>
      </w:r>
    </w:p>
    <w:p w14:paraId="4C930880" w14:textId="77777777" w:rsidR="00DC712A" w:rsidRDefault="00000000">
      <w:pPr>
        <w:pStyle w:val="Body"/>
        <w:rPr>
          <w:rStyle w:val="None"/>
        </w:rPr>
      </w:pPr>
      <w:r>
        <w:rPr>
          <w:rStyle w:val="None"/>
          <w:lang w:val="es-ES_tradnl"/>
        </w:rPr>
        <w:t>———————————-</w:t>
      </w:r>
    </w:p>
    <w:p w14:paraId="3FBA0039" w14:textId="77777777" w:rsidR="00DC712A" w:rsidRDefault="00000000">
      <w:pPr>
        <w:pStyle w:val="Body"/>
        <w:rPr>
          <w:b/>
          <w:bCs/>
        </w:rPr>
      </w:pPr>
      <w:r>
        <w:rPr>
          <w:rStyle w:val="None"/>
          <w:b/>
          <w:bCs/>
          <w:u w:val="single"/>
          <w:lang w:val="es-ES_tradnl"/>
        </w:rPr>
        <w:t>GRAPHIC:</w:t>
      </w:r>
      <w:r>
        <w:rPr>
          <w:b/>
          <w:bCs/>
          <w:lang w:val="es-ES_tradnl"/>
        </w:rPr>
        <w:t xml:space="preserve"> </w:t>
      </w:r>
    </w:p>
    <w:p w14:paraId="5DA76FDC" w14:textId="77777777" w:rsidR="00DC712A" w:rsidRDefault="00000000">
      <w:pPr>
        <w:pStyle w:val="Body"/>
        <w:rPr>
          <w:color w:val="4472C4"/>
        </w:rPr>
      </w:pPr>
      <w:r>
        <w:rPr>
          <w:color w:val="4472C4"/>
          <w:lang w:val="es-ES_tradnl"/>
        </w:rPr>
        <w:t>Más de la mitad de las personas atropelladas por carros en Marín estaban en un cruce de peatones</w:t>
      </w:r>
    </w:p>
    <w:p w14:paraId="7B7B2D00" w14:textId="77777777" w:rsidR="00DC712A" w:rsidRDefault="00000000">
      <w:pPr>
        <w:pStyle w:val="Body"/>
        <w:rPr>
          <w:b/>
          <w:bCs/>
          <w:u w:val="single"/>
        </w:rPr>
      </w:pPr>
      <w:r>
        <w:rPr>
          <w:b/>
          <w:bCs/>
          <w:u w:val="single"/>
          <w:lang w:val="es-ES_tradnl"/>
        </w:rPr>
        <w:t>TEXT:</w:t>
      </w:r>
    </w:p>
    <w:p w14:paraId="3F7A5049" w14:textId="77777777" w:rsidR="00DC712A"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¡Ojos Arriba, Marin! – Consejo del Mes</w:t>
      </w:r>
    </w:p>
    <w:p w14:paraId="5266E0F4" w14:textId="77777777" w:rsidR="00DC712A" w:rsidRDefault="00000000">
      <w:pPr>
        <w:pStyle w:val="Default"/>
        <w:numPr>
          <w:ilvl w:val="0"/>
          <w:numId w:val="4"/>
        </w:numPr>
        <w:suppressAutoHyphens/>
        <w:spacing w:before="0" w:after="240" w:line="240" w:lineRule="auto"/>
        <w:rPr>
          <w:rFonts w:ascii="Times Roman" w:hAnsi="Times Roman"/>
        </w:rPr>
      </w:pPr>
      <w:r>
        <w:rPr>
          <w:rFonts w:ascii="Times Roman" w:hAnsi="Times Roman"/>
        </w:rPr>
        <w:t xml:space="preserve">¡Presta Atención! Si todos nos </w:t>
      </w:r>
      <w:proofErr w:type="spellStart"/>
      <w:r>
        <w:rPr>
          <w:rFonts w:ascii="Times Roman" w:hAnsi="Times Roman"/>
        </w:rPr>
        <w:t>mantuvi</w:t>
      </w:r>
      <w:proofErr w:type="spellEnd"/>
      <w:r>
        <w:rPr>
          <w:rFonts w:ascii="Times Roman" w:hAnsi="Times Roman"/>
          <w:lang w:val="fr-FR"/>
        </w:rPr>
        <w:t>é</w:t>
      </w:r>
      <w:r>
        <w:rPr>
          <w:rFonts w:ascii="Times Roman" w:hAnsi="Times Roman"/>
        </w:rPr>
        <w:t>ramos alertas, piensa cuántas tragedias se podrían evitar.</w:t>
      </w:r>
    </w:p>
    <w:p w14:paraId="4FD0C1B6" w14:textId="77777777" w:rsidR="00DC712A" w:rsidRDefault="00000000">
      <w:pPr>
        <w:pStyle w:val="Default"/>
        <w:numPr>
          <w:ilvl w:val="0"/>
          <w:numId w:val="4"/>
        </w:numPr>
        <w:suppressAutoHyphens/>
        <w:spacing w:before="0" w:after="240" w:line="240" w:lineRule="auto"/>
        <w:rPr>
          <w:rFonts w:ascii="Times Roman" w:hAnsi="Times Roman"/>
        </w:rPr>
      </w:pPr>
      <w:r>
        <w:rPr>
          <w:rFonts w:ascii="Times Roman" w:hAnsi="Times Roman"/>
        </w:rPr>
        <w:t>Ojos Arriba es una manera sencilla de recordar que en este momento estás manejando, caminando o andando en bicicleta.</w:t>
      </w:r>
    </w:p>
    <w:p w14:paraId="16A4517D" w14:textId="77777777" w:rsidR="00DC712A"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Para obtener gratis un letrero de jardín delantero de tu casa, contacta a tu municipio local o visita </w:t>
      </w:r>
      <w:hyperlink r:id="rId12" w:history="1">
        <w:r>
          <w:rPr>
            <w:rStyle w:val="Hyperlink1"/>
            <w:rFonts w:ascii="Times Roman" w:hAnsi="Times Roman"/>
            <w:lang w:val="en-US"/>
          </w:rPr>
          <w:t>www.streetsmartsmarin.org</w:t>
        </w:r>
      </w:hyperlink>
      <w:r>
        <w:rPr>
          <w:rFonts w:ascii="Times Roman" w:hAnsi="Times Roman"/>
        </w:rPr>
        <w:t>.</w:t>
      </w:r>
    </w:p>
    <w:p w14:paraId="38D6F13E" w14:textId="77777777" w:rsidR="00DC712A" w:rsidRDefault="00000000">
      <w:pPr>
        <w:pStyle w:val="Default"/>
        <w:suppressAutoHyphens/>
        <w:spacing w:before="0" w:after="240" w:line="240" w:lineRule="auto"/>
      </w:pPr>
      <w:r>
        <w:rPr>
          <w:rFonts w:ascii="Times Roman" w:hAnsi="Times Roman"/>
          <w:lang w:val="it-IT"/>
        </w:rPr>
        <w:t>La campa</w:t>
      </w:r>
      <w:proofErr w:type="spellStart"/>
      <w:r>
        <w:rPr>
          <w:rFonts w:ascii="Times Roman" w:hAnsi="Times Roman"/>
        </w:rPr>
        <w:t>ña</w:t>
      </w:r>
      <w:proofErr w:type="spellEnd"/>
      <w:r>
        <w:rPr>
          <w:rFonts w:ascii="Times Roman" w:hAnsi="Times Roman"/>
        </w:rPr>
        <w:t xml:space="preserve"> Ojos Arriba, Marín es parte de Street </w:t>
      </w:r>
      <w:proofErr w:type="spellStart"/>
      <w:r>
        <w:rPr>
          <w:rFonts w:ascii="Times Roman" w:hAnsi="Times Roman"/>
        </w:rPr>
        <w:t>Smarts</w:t>
      </w:r>
      <w:proofErr w:type="spellEnd"/>
      <w:r>
        <w:rPr>
          <w:rFonts w:ascii="Times Roman" w:hAnsi="Times Roman"/>
        </w:rPr>
        <w:t xml:space="preserve"> y de Rutas Seguras a las Escuelas, programas locales financiados por la Autoridad de Transporte de Marín (TAM).</w:t>
      </w:r>
    </w:p>
    <w:sectPr w:rsidR="00DC712A">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53BFA" w14:textId="77777777" w:rsidR="00F529A1" w:rsidRDefault="00F529A1">
      <w:r>
        <w:separator/>
      </w:r>
    </w:p>
  </w:endnote>
  <w:endnote w:type="continuationSeparator" w:id="0">
    <w:p w14:paraId="0AFD1626" w14:textId="77777777" w:rsidR="00F529A1" w:rsidRDefault="00F5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D4597" w14:textId="77777777" w:rsidR="00DC712A" w:rsidRDefault="00DC712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714A3" w14:textId="77777777" w:rsidR="00F529A1" w:rsidRDefault="00F529A1">
      <w:r>
        <w:separator/>
      </w:r>
    </w:p>
  </w:footnote>
  <w:footnote w:type="continuationSeparator" w:id="0">
    <w:p w14:paraId="1924AE28" w14:textId="77777777" w:rsidR="00F529A1" w:rsidRDefault="00F52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F9DA" w14:textId="77777777" w:rsidR="00DC712A" w:rsidRDefault="00DC712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760B8"/>
    <w:multiLevelType w:val="hybridMultilevel"/>
    <w:tmpl w:val="858E2E96"/>
    <w:styleLink w:val="Bullets"/>
    <w:lvl w:ilvl="0" w:tplc="B2D0663E">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94C234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5CA22A66">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FC5AC48A">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6402FAD6">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834437A4">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E998148E">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EF6DD2C">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6A7A2A84">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8783E60"/>
    <w:multiLevelType w:val="hybridMultilevel"/>
    <w:tmpl w:val="66983916"/>
    <w:styleLink w:val="ImportedStyle1"/>
    <w:lvl w:ilvl="0" w:tplc="7F0ED1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DF60B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8C29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BEF82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E666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3ACBD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7864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5662CC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2471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70F23D3"/>
    <w:multiLevelType w:val="hybridMultilevel"/>
    <w:tmpl w:val="858E2E96"/>
    <w:numStyleLink w:val="Bullets"/>
  </w:abstractNum>
  <w:abstractNum w:abstractNumId="3" w15:restartNumberingAfterBreak="0">
    <w:nsid w:val="68F72606"/>
    <w:multiLevelType w:val="hybridMultilevel"/>
    <w:tmpl w:val="66983916"/>
    <w:numStyleLink w:val="ImportedStyle1"/>
  </w:abstractNum>
  <w:num w:numId="1" w16cid:durableId="254017705">
    <w:abstractNumId w:val="1"/>
  </w:num>
  <w:num w:numId="2" w16cid:durableId="1085759478">
    <w:abstractNumId w:val="3"/>
  </w:num>
  <w:num w:numId="3" w16cid:durableId="1097795807">
    <w:abstractNumId w:val="0"/>
  </w:num>
  <w:num w:numId="4" w16cid:durableId="919025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2A"/>
    <w:rsid w:val="005843B2"/>
    <w:rsid w:val="0064202A"/>
    <w:rsid w:val="00CC0E8D"/>
    <w:rsid w:val="00DC712A"/>
    <w:rsid w:val="00F52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1E74C"/>
  <w15:docId w15:val="{648B4268-7511-4255-91EC-353289F1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kern w:val="2"/>
      <w:sz w:val="22"/>
      <w:szCs w:val="22"/>
      <w:u w:color="000000"/>
      <w14:textOutline w14:w="0" w14:cap="flat" w14:cmpd="sng" w14:algn="ctr">
        <w14:noFill/>
        <w14:prstDash w14:val="solid"/>
        <w14:bevel/>
      </w14:textOutline>
    </w:rPr>
  </w:style>
  <w:style w:type="character" w:customStyle="1" w:styleId="Hyperlink0">
    <w:name w:val="Hyperlink.0"/>
    <w:basedOn w:val="Hyperlink"/>
    <w:rPr>
      <w:outline w:val="0"/>
      <w:color w:val="0563C1"/>
      <w:u w:val="single" w:color="0563C1"/>
    </w:rPr>
  </w:style>
  <w:style w:type="paragraph" w:customStyle="1" w:styleId="Default">
    <w:name w:val="Default"/>
    <w:pPr>
      <w:spacing w:before="160" w:line="288" w:lineRule="auto"/>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character" w:customStyle="1" w:styleId="None">
    <w:name w:val="None"/>
  </w:style>
  <w:style w:type="character" w:customStyle="1" w:styleId="Hyperlink1">
    <w:name w:val="Hyperlink.1"/>
    <w:basedOn w:val="None"/>
    <w:rPr>
      <w:outline w:val="0"/>
      <w:color w:val="0000EE"/>
      <w:u w:val="single"/>
    </w:rPr>
  </w:style>
  <w:style w:type="paragraph" w:styleId="ListParagraph">
    <w:name w:val="List Paragraph"/>
    <w:pPr>
      <w:spacing w:after="160" w:line="259" w:lineRule="auto"/>
      <w:ind w:left="720"/>
    </w:pPr>
    <w:rPr>
      <w:rFonts w:ascii="Calibri" w:eastAsia="Calibri" w:hAnsi="Calibri" w:cs="Calibri"/>
      <w:color w:val="000000"/>
      <w:kern w:val="2"/>
      <w:sz w:val="22"/>
      <w:szCs w:val="22"/>
      <w:u w:color="000000"/>
    </w:rPr>
  </w:style>
  <w:style w:type="numbering" w:customStyle="1" w:styleId="ImportedStyle1">
    <w:name w:val="Imported Style 1"/>
    <w:pPr>
      <w:numPr>
        <w:numId w:val="1"/>
      </w:numPr>
    </w:pPr>
  </w:style>
  <w:style w:type="numbering" w:customStyle="1" w:styleId="Bullets">
    <w:name w:val="Bullets"/>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treetsmartsmarin.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treetsmartsmarin.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reetsmartsmarin.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treetsmartsmarin.or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Wendi</dc:creator>
  <cp:lastModifiedBy>Task Force</cp:lastModifiedBy>
  <cp:revision>2</cp:revision>
  <dcterms:created xsi:type="dcterms:W3CDTF">2025-09-11T20:34:00Z</dcterms:created>
  <dcterms:modified xsi:type="dcterms:W3CDTF">2025-09-11T20:34:00Z</dcterms:modified>
</cp:coreProperties>
</file>