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3AA3" w14:textId="77777777" w:rsidR="00231FDF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>Eyes Up Marin – Tip of the Month – Watch for Pedestrians</w:t>
      </w:r>
    </w:p>
    <w:p w14:paraId="3E94328B" w14:textId="77777777" w:rsidR="00231FDF" w:rsidRDefault="00000000">
      <w:pPr>
        <w:pStyle w:val="Body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6535FBA8" wp14:editId="6304400F">
            <wp:simplePos x="0" y="0"/>
            <wp:positionH relativeFrom="page">
              <wp:posOffset>914400</wp:posOffset>
            </wp:positionH>
            <wp:positionV relativeFrom="line">
              <wp:posOffset>6984</wp:posOffset>
            </wp:positionV>
            <wp:extent cx="1495425" cy="1495425"/>
            <wp:effectExtent l="0" t="0" r="0" b="0"/>
            <wp:wrapSquare wrapText="bothSides" distT="57150" distB="57150" distL="57150" distR="5715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Start w:id="0" w:name="_Hlk187745807"/>
      <w:r>
        <w:t>At this time of year, it</w:t>
      </w:r>
      <w:r>
        <w:rPr>
          <w:rtl/>
        </w:rPr>
        <w:t>’</w:t>
      </w:r>
      <w:r>
        <w:t>s especially important to watch out for people walking and rolling</w:t>
      </w:r>
      <w:bookmarkEnd w:id="0"/>
      <w:r>
        <w:t>; the sun is low in the sky and can blind you. Plus, it</w:t>
      </w:r>
      <w:r>
        <w:rPr>
          <w:rtl/>
        </w:rPr>
        <w:t>’</w:t>
      </w:r>
      <w:r>
        <w:t>s hard to see pedestrians and cyclists when it</w:t>
      </w:r>
      <w:r>
        <w:rPr>
          <w:rtl/>
        </w:rPr>
        <w:t>’</w:t>
      </w:r>
      <w:r>
        <w:t xml:space="preserve">s dark out. </w:t>
      </w:r>
      <w:bookmarkStart w:id="1" w:name="_Hlk187153240"/>
      <w:r>
        <w:t xml:space="preserve">Watch for pedestrians everywhere, at all times. </w:t>
      </w:r>
      <w:bookmarkStart w:id="2" w:name="_Hlk187153170"/>
      <w:bookmarkEnd w:id="1"/>
      <w:r>
        <w:t xml:space="preserve">Slow down and use caution when driving in hard-to-see conditions, such as nighttime or in bad weather. </w:t>
      </w:r>
      <w:bookmarkEnd w:id="2"/>
      <w:r>
        <w:t>Be prepared to stop when turning, entering a crosswalk, driveway or intersection.</w:t>
      </w:r>
    </w:p>
    <w:p w14:paraId="5663C23B" w14:textId="77777777" w:rsidR="00231FDF" w:rsidRDefault="00000000">
      <w:pPr>
        <w:pStyle w:val="Body"/>
      </w:pPr>
      <w:r>
        <w:t>Children can be unpredictable. You never know when a little one will dart out into the street</w:t>
      </w:r>
      <w:bookmarkStart w:id="3" w:name="_Hlk187745843"/>
      <w:r>
        <w:t>.  Go slowly and be on the lookout along school routes and intersections particularly near schools. Keep your eyes up and don</w:t>
      </w:r>
      <w:r>
        <w:rPr>
          <w:rtl/>
        </w:rPr>
        <w:t>’</w:t>
      </w:r>
      <w:r>
        <w:t>t let anything distract you. Let</w:t>
      </w:r>
      <w:r>
        <w:rPr>
          <w:rtl/>
        </w:rPr>
        <w:t>’</w:t>
      </w:r>
      <w:r>
        <w:t xml:space="preserve">s protect our most vulnerable road users. </w:t>
      </w:r>
      <w:bookmarkEnd w:id="3"/>
    </w:p>
    <w:p w14:paraId="4C1F3311" w14:textId="77777777" w:rsidR="00231FDF" w:rsidRDefault="00000000">
      <w:pPr>
        <w:pStyle w:val="Body"/>
        <w:rPr>
          <w:sz w:val="28"/>
          <w:szCs w:val="28"/>
        </w:rPr>
      </w:pPr>
      <w:r>
        <w:t xml:space="preserve">Remember:  </w:t>
      </w:r>
      <w:r>
        <w:rPr>
          <w:sz w:val="28"/>
          <w:szCs w:val="28"/>
        </w:rPr>
        <w:t>Eyes Up!</w:t>
      </w:r>
    </w:p>
    <w:p w14:paraId="63F6E0A6" w14:textId="77777777" w:rsidR="00231FDF" w:rsidRDefault="00000000">
      <w:pPr>
        <w:pStyle w:val="Body"/>
      </w:pPr>
      <w:r>
        <w:t>The Eyes Up, Marin campaign is part of the Street Smarts Program and Safe Routes to Schools, locally funded programs of the Transportation Authority of Marin.</w:t>
      </w:r>
    </w:p>
    <w:p w14:paraId="11153978" w14:textId="77777777" w:rsidR="00231FDF" w:rsidRDefault="00000000">
      <w:pPr>
        <w:pStyle w:val="Body"/>
      </w:pPr>
      <w:r>
        <w:rPr>
          <w:lang w:val="es-ES_tradnl"/>
        </w:rPr>
        <w:t>—————————————————————————————</w:t>
      </w:r>
    </w:p>
    <w:p w14:paraId="0887B6A1" w14:textId="77777777" w:rsidR="00231FDF" w:rsidRDefault="00000000">
      <w:pPr>
        <w:pStyle w:val="Default"/>
        <w:suppressAutoHyphens/>
        <w:spacing w:before="0" w:after="281" w:line="240" w:lineRule="auto"/>
        <w:rPr>
          <w:rFonts w:ascii="Times Roman" w:hAnsi="Times Roman"/>
          <w:color w:val="auto"/>
          <w:sz w:val="28"/>
          <w:szCs w:val="28"/>
        </w:rPr>
      </w:pPr>
      <w:r w:rsidRPr="00C304DB">
        <w:rPr>
          <w:rFonts w:ascii="Times Roman" w:hAnsi="Times Roman"/>
          <w:color w:val="auto"/>
          <w:sz w:val="28"/>
          <w:szCs w:val="28"/>
        </w:rPr>
        <w:t>¡Ojos Arriba, Marin! – Consejo del Mes —Cuidado con los Peatones</w:t>
      </w:r>
    </w:p>
    <w:p w14:paraId="5975EEAA" w14:textId="3B5A5159" w:rsidR="00231FDF" w:rsidRPr="00C304DB" w:rsidRDefault="00C304DB" w:rsidP="00C304DB">
      <w:pPr>
        <w:pStyle w:val="Default"/>
        <w:suppressAutoHyphens/>
        <w:spacing w:before="0" w:after="281"/>
        <w:rPr>
          <w:rFonts w:ascii="Times Roman" w:eastAsia="Times Roman" w:hAnsi="Times Roman" w:cs="Times Roman"/>
          <w:sz w:val="28"/>
          <w:szCs w:val="28"/>
          <w:lang w:val="en-US"/>
        </w:rPr>
      </w:pPr>
      <w:r w:rsidRPr="00C304DB">
        <w:rPr>
          <w:rFonts w:ascii="Times Roman" w:eastAsia="Times Roman" w:hAnsi="Times Roman" w:cs="Times Roman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4744A375" wp14:editId="3428EB8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943100" cy="1943100"/>
            <wp:effectExtent l="0" t="0" r="0" b="0"/>
            <wp:wrapSquare wrapText="bothSides"/>
            <wp:docPr id="1883508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C304DB">
        <w:rPr>
          <w:rFonts w:ascii="Times Roman" w:hAnsi="Times Roman"/>
          <w:color w:val="auto"/>
        </w:rPr>
        <w:t xml:space="preserve">En esta </w:t>
      </w:r>
      <w:r w:rsidR="00000000" w:rsidRPr="00C304DB">
        <w:rPr>
          <w:rFonts w:ascii="Times Roman" w:hAnsi="Times Roman"/>
          <w:color w:val="auto"/>
          <w:lang w:val="fr-FR"/>
        </w:rPr>
        <w:t>é</w:t>
      </w:r>
      <w:r w:rsidR="00000000" w:rsidRPr="00C304DB">
        <w:rPr>
          <w:rFonts w:ascii="Times Roman" w:hAnsi="Times Roman"/>
          <w:color w:val="auto"/>
        </w:rPr>
        <w:t xml:space="preserve">poca del año, es especialmente importante estar atentos a las personas que caminan y ruedan; el sol bajo en el cielo puede cegarte. Además, es difícil ver a peatones y ciclistas cuando está </w:t>
      </w:r>
      <w:r w:rsidR="00000000" w:rsidRPr="00C304DB">
        <w:rPr>
          <w:rFonts w:ascii="Times Roman" w:hAnsi="Times Roman"/>
          <w:color w:val="auto"/>
          <w:lang w:val="it-IT"/>
        </w:rPr>
        <w:t>oscuro. F</w:t>
      </w:r>
      <w:proofErr w:type="spellStart"/>
      <w:r w:rsidR="00000000" w:rsidRPr="00C304DB">
        <w:rPr>
          <w:rFonts w:ascii="Times Roman" w:hAnsi="Times Roman"/>
          <w:color w:val="auto"/>
        </w:rPr>
        <w:t>íjate</w:t>
      </w:r>
      <w:proofErr w:type="spellEnd"/>
      <w:r w:rsidR="00000000" w:rsidRPr="00C304DB">
        <w:rPr>
          <w:rFonts w:ascii="Times Roman" w:hAnsi="Times Roman"/>
          <w:color w:val="auto"/>
        </w:rPr>
        <w:t xml:space="preserve"> en los peatones en todo momento y en cualquier lugar. Reduce la velocidad y maneja con precaución en condiciones de poca visibilidad, como de noche o con mal clima. Prepárate para detenerte al girar, entrar a un cruce peatonal, entrada o intersección.</w:t>
      </w:r>
    </w:p>
    <w:p w14:paraId="1C51E818" w14:textId="77777777" w:rsidR="00231FDF" w:rsidRPr="00C304DB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  <w:color w:val="auto"/>
        </w:rPr>
      </w:pPr>
      <w:r w:rsidRPr="00C304DB">
        <w:rPr>
          <w:rFonts w:ascii="Times Roman" w:hAnsi="Times Roman"/>
          <w:color w:val="auto"/>
        </w:rPr>
        <w:t>Los niños pueden ser impredecibles. Nunca se sabe cuándo uno pequeño puede salir corriendo en la calle. Conduce despacio y mantente alerta en las rutas escolares y en las intersecciones, especialmente cerca de las escuelas. Mant</w:t>
      </w:r>
      <w:r w:rsidRPr="00C304DB">
        <w:rPr>
          <w:rFonts w:ascii="Times Roman" w:hAnsi="Times Roman"/>
          <w:color w:val="auto"/>
          <w:lang w:val="fr-FR"/>
        </w:rPr>
        <w:t>é</w:t>
      </w:r>
      <w:r w:rsidRPr="00C304DB">
        <w:rPr>
          <w:rFonts w:ascii="Times Roman" w:hAnsi="Times Roman"/>
          <w:color w:val="auto"/>
        </w:rPr>
        <w:t>n los ojos arriba y no dejes que nada te distraiga. Protejamos a los usuarios más vulnerables de nuestras calles.</w:t>
      </w:r>
    </w:p>
    <w:p w14:paraId="0D41AF9F" w14:textId="77777777" w:rsidR="00231FDF" w:rsidRPr="00C304DB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  <w:color w:val="auto"/>
        </w:rPr>
      </w:pPr>
      <w:r w:rsidRPr="00C304DB">
        <w:rPr>
          <w:rFonts w:ascii="Times Roman" w:hAnsi="Times Roman"/>
          <w:color w:val="auto"/>
        </w:rPr>
        <w:t>Recuerda: ¡Ojos Arriba!</w:t>
      </w:r>
    </w:p>
    <w:p w14:paraId="2BFB2481" w14:textId="77777777" w:rsidR="00231FDF" w:rsidRPr="00C304DB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  <w:color w:val="auto"/>
        </w:rPr>
      </w:pPr>
      <w:r w:rsidRPr="00C304DB">
        <w:rPr>
          <w:rFonts w:ascii="Times Roman" w:hAnsi="Times Roman"/>
          <w:color w:val="auto"/>
          <w:lang w:val="it-IT"/>
        </w:rPr>
        <w:t>La campa</w:t>
      </w:r>
      <w:proofErr w:type="spellStart"/>
      <w:r w:rsidRPr="00C304DB">
        <w:rPr>
          <w:rFonts w:ascii="Times Roman" w:hAnsi="Times Roman"/>
          <w:color w:val="auto"/>
        </w:rPr>
        <w:t>ña</w:t>
      </w:r>
      <w:proofErr w:type="spellEnd"/>
      <w:r w:rsidRPr="00C304DB">
        <w:rPr>
          <w:rFonts w:ascii="Times Roman" w:hAnsi="Times Roman"/>
          <w:color w:val="auto"/>
        </w:rPr>
        <w:t xml:space="preserve"> Ojos Arriba, Marin es parte de Street </w:t>
      </w:r>
      <w:proofErr w:type="spellStart"/>
      <w:r w:rsidRPr="00C304DB">
        <w:rPr>
          <w:rFonts w:ascii="Times Roman" w:hAnsi="Times Roman"/>
          <w:color w:val="auto"/>
        </w:rPr>
        <w:t>Smarts</w:t>
      </w:r>
      <w:proofErr w:type="spellEnd"/>
      <w:r w:rsidRPr="00C304DB">
        <w:rPr>
          <w:rFonts w:ascii="Times Roman" w:hAnsi="Times Roman"/>
          <w:color w:val="auto"/>
        </w:rPr>
        <w:t xml:space="preserve"> y de Rutas Seguras a las Escuelas, programas locales financiados por la Autoridad de Transporte de Marin (TAM).</w:t>
      </w:r>
    </w:p>
    <w:p w14:paraId="5CB4361D" w14:textId="77777777" w:rsidR="00231FDF" w:rsidRDefault="00231FDF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088CDACB" w14:textId="77777777" w:rsidR="00231FDF" w:rsidRDefault="00231FDF">
      <w:pPr>
        <w:pStyle w:val="Body"/>
      </w:pPr>
    </w:p>
    <w:p w14:paraId="1EB25293" w14:textId="1922B1FE" w:rsidR="00231FDF" w:rsidRDefault="00C304DB">
      <w:pPr>
        <w:pStyle w:val="Body"/>
      </w:pPr>
      <w:r>
        <w:rPr>
          <w:lang w:val="it-IT"/>
        </w:rPr>
        <w:lastRenderedPageBreak/>
        <w:t>Short</w:t>
      </w:r>
      <w:r w:rsidR="00000000">
        <w:rPr>
          <w:lang w:val="it-IT"/>
        </w:rPr>
        <w:t xml:space="preserve"> version:</w:t>
      </w:r>
    </w:p>
    <w:p w14:paraId="3A16870D" w14:textId="77777777" w:rsidR="00231FDF" w:rsidRDefault="00000000">
      <w:pPr>
        <w:pStyle w:val="Body"/>
        <w:rPr>
          <w:sz w:val="28"/>
          <w:szCs w:val="28"/>
        </w:rPr>
      </w:pPr>
      <w:r>
        <w:rPr>
          <w:sz w:val="28"/>
          <w:szCs w:val="28"/>
        </w:rPr>
        <w:t>Eyes Up Marin – Tip of the Month – Intersections Can Be Fatal</w:t>
      </w:r>
    </w:p>
    <w:p w14:paraId="0D47D9AA" w14:textId="77777777" w:rsidR="00231FDF" w:rsidRDefault="00000000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57150" distB="57150" distL="57150" distR="57150" simplePos="0" relativeHeight="251660288" behindDoc="0" locked="0" layoutInCell="1" allowOverlap="1" wp14:anchorId="351A6C19" wp14:editId="51B1BD18">
            <wp:simplePos x="0" y="0"/>
            <wp:positionH relativeFrom="page">
              <wp:posOffset>914400</wp:posOffset>
            </wp:positionH>
            <wp:positionV relativeFrom="line">
              <wp:posOffset>6984</wp:posOffset>
            </wp:positionV>
            <wp:extent cx="1495425" cy="1495425"/>
            <wp:effectExtent l="0" t="0" r="0" b="0"/>
            <wp:wrapSquare wrapText="bothSides" distT="57150" distB="57150" distL="57150" distR="57150"/>
            <wp:docPr id="1073741826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Look out for pedestrians everywhere, at all times, especially in school zones! Kids are unpredictable; they may dart out in front of you anytime.</w:t>
      </w:r>
    </w:p>
    <w:p w14:paraId="1875FD5E" w14:textId="77777777" w:rsidR="00231FDF" w:rsidRDefault="00000000">
      <w:pPr>
        <w:pStyle w:val="ListParagraph"/>
        <w:numPr>
          <w:ilvl w:val="0"/>
          <w:numId w:val="2"/>
        </w:numPr>
      </w:pPr>
      <w:r>
        <w:t xml:space="preserve">Use extra caution when driving in hard-to-see conditions, such as nighttime or bad weather. </w:t>
      </w:r>
    </w:p>
    <w:p w14:paraId="0185B1E1" w14:textId="77777777" w:rsidR="00231FDF" w:rsidRDefault="00000000">
      <w:pPr>
        <w:pStyle w:val="ListParagraph"/>
        <w:numPr>
          <w:ilvl w:val="0"/>
          <w:numId w:val="2"/>
        </w:numPr>
      </w:pPr>
      <w:r>
        <w:t>In the winter the sun is low in the sky and can blind you.</w:t>
      </w:r>
    </w:p>
    <w:p w14:paraId="0105B718" w14:textId="77777777" w:rsidR="00231FDF" w:rsidRDefault="00000000">
      <w:pPr>
        <w:pStyle w:val="ListParagraph"/>
        <w:numPr>
          <w:ilvl w:val="0"/>
          <w:numId w:val="2"/>
        </w:numPr>
      </w:pPr>
      <w:r>
        <w:t xml:space="preserve">Always remember: </w:t>
      </w:r>
      <w:r>
        <w:rPr>
          <w:sz w:val="28"/>
          <w:szCs w:val="28"/>
        </w:rPr>
        <w:t>Eyes Up!</w:t>
      </w:r>
    </w:p>
    <w:p w14:paraId="534DC998" w14:textId="77777777" w:rsidR="00231FDF" w:rsidRDefault="00000000">
      <w:pPr>
        <w:pStyle w:val="ListParagraph"/>
        <w:ind w:left="2790"/>
      </w:pPr>
      <w:r>
        <w:t>The Eyes Up, Marin Campaign is part of the Street Smarts Program and Safe Routes to Schools, locally funded programs of the Transportation Authority of Marin</w:t>
      </w:r>
      <w:r>
        <w:rPr>
          <w:lang w:val="es-ES_tradnl"/>
        </w:rPr>
        <w:t>.</w:t>
      </w:r>
    </w:p>
    <w:p w14:paraId="6A3BA232" w14:textId="77777777" w:rsidR="00231FDF" w:rsidRDefault="00231FDF">
      <w:pPr>
        <w:pStyle w:val="ListParagraph"/>
        <w:ind w:left="2790"/>
      </w:pPr>
    </w:p>
    <w:p w14:paraId="03FD904C" w14:textId="2A55EDF6" w:rsidR="00231FDF" w:rsidRDefault="00231FDF">
      <w:pPr>
        <w:pStyle w:val="Body"/>
        <w:rPr>
          <w:b/>
          <w:bCs/>
          <w:u w:val="single"/>
        </w:rPr>
      </w:pPr>
    </w:p>
    <w:p w14:paraId="3195649D" w14:textId="77777777" w:rsidR="00231FDF" w:rsidRDefault="00000000">
      <w:pPr>
        <w:pStyle w:val="Default"/>
        <w:suppressAutoHyphens/>
        <w:spacing w:before="0" w:after="281" w:line="240" w:lineRule="auto"/>
        <w:rPr>
          <w:rFonts w:ascii="Times Roman" w:hAnsi="Times Roman"/>
          <w:sz w:val="28"/>
          <w:szCs w:val="28"/>
        </w:rPr>
      </w:pPr>
      <w:r>
        <w:rPr>
          <w:rFonts w:ascii="Times Roman" w:hAnsi="Times Roman"/>
          <w:sz w:val="28"/>
          <w:szCs w:val="28"/>
        </w:rPr>
        <w:t>¡Ojos Arriba, Marin! – Consejo del Mes – Las Intersecciones Pueden Ser Mortales</w:t>
      </w:r>
    </w:p>
    <w:p w14:paraId="5DE0D15F" w14:textId="0A43D57B" w:rsidR="00C304DB" w:rsidRDefault="00C304DB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/>
          <w:sz w:val="28"/>
          <w:szCs w:val="28"/>
        </w:rPr>
      </w:pP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676178F8" wp14:editId="216A9F28">
            <wp:simplePos x="0" y="0"/>
            <wp:positionH relativeFrom="page">
              <wp:posOffset>914400</wp:posOffset>
            </wp:positionH>
            <wp:positionV relativeFrom="line">
              <wp:posOffset>437515</wp:posOffset>
            </wp:positionV>
            <wp:extent cx="1495425" cy="1495425"/>
            <wp:effectExtent l="0" t="0" r="0" b="0"/>
            <wp:wrapSquare wrapText="bothSides" distT="57150" distB="57150" distL="57150" distR="57150"/>
            <wp:docPr id="1794717338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" descr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B41ACEE" w14:textId="77777777" w:rsidR="00231FDF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Fíjate en los peatones en todo momento y en cualquier lugar, especialmente en las zonas escolares. Los niños son impredecibles y pueden cruzar frente a ti en cualquier momento.</w:t>
      </w:r>
    </w:p>
    <w:p w14:paraId="319414C2" w14:textId="77777777" w:rsidR="00231FDF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  <w:lang w:val="it-IT"/>
        </w:rPr>
      </w:pPr>
      <w:r>
        <w:rPr>
          <w:rFonts w:ascii="Times Roman" w:hAnsi="Times Roman"/>
          <w:lang w:val="it-IT"/>
        </w:rPr>
        <w:t>Conduce con m</w:t>
      </w:r>
      <w:proofErr w:type="spellStart"/>
      <w:r>
        <w:rPr>
          <w:rFonts w:ascii="Times Roman" w:hAnsi="Times Roman"/>
        </w:rPr>
        <w:t>áxima</w:t>
      </w:r>
      <w:proofErr w:type="spellEnd"/>
      <w:r>
        <w:rPr>
          <w:rFonts w:ascii="Times Roman" w:hAnsi="Times Roman"/>
        </w:rPr>
        <w:t xml:space="preserve"> precaución en condiciones de poca visibilidad, como de noche o con mal clima.</w:t>
      </w:r>
    </w:p>
    <w:p w14:paraId="18ED1857" w14:textId="77777777" w:rsidR="00231FDF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En invierno, el sol está bajo en el cielo y puede cegarte.</w:t>
      </w:r>
    </w:p>
    <w:p w14:paraId="5ACB8E7B" w14:textId="77777777" w:rsidR="00231FDF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Recuerda siempre: ¡Ojos Arriba!</w:t>
      </w:r>
    </w:p>
    <w:p w14:paraId="4E25EC75" w14:textId="77777777" w:rsidR="00231FDF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it-IT"/>
        </w:rPr>
        <w:t>La campa</w:t>
      </w:r>
      <w:proofErr w:type="spellStart"/>
      <w:r>
        <w:rPr>
          <w:rFonts w:ascii="Times Roman" w:hAnsi="Times Roman"/>
        </w:rPr>
        <w:t>ña</w:t>
      </w:r>
      <w:proofErr w:type="spellEnd"/>
      <w:r>
        <w:rPr>
          <w:rFonts w:ascii="Times Roman" w:hAnsi="Times Roman"/>
        </w:rPr>
        <w:t xml:space="preserve"> Ojos Arriba, Marin es parte de Street </w:t>
      </w:r>
      <w:proofErr w:type="spellStart"/>
      <w:r>
        <w:rPr>
          <w:rFonts w:ascii="Times Roman" w:hAnsi="Times Roman"/>
        </w:rPr>
        <w:t>Smarts</w:t>
      </w:r>
      <w:proofErr w:type="spellEnd"/>
      <w:r>
        <w:rPr>
          <w:rFonts w:ascii="Times Roman" w:hAnsi="Times Roman"/>
        </w:rPr>
        <w:t xml:space="preserve"> y de Rutas Seguras a las Escuelas, programas locales financiados por la Autoridad de Transporte de Marin (TAM).</w:t>
      </w:r>
    </w:p>
    <w:p w14:paraId="1FED344D" w14:textId="77777777" w:rsidR="00231FDF" w:rsidRDefault="00231FDF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69FC21BF" w14:textId="77777777" w:rsidR="00231FDF" w:rsidRDefault="00231FDF">
      <w:pPr>
        <w:pStyle w:val="Body"/>
      </w:pPr>
    </w:p>
    <w:p w14:paraId="08A789F0" w14:textId="77777777" w:rsidR="00231FDF" w:rsidRDefault="00231FDF">
      <w:pPr>
        <w:pStyle w:val="ListParagraph"/>
        <w:ind w:left="2790"/>
      </w:pPr>
    </w:p>
    <w:p w14:paraId="1E635EBB" w14:textId="77777777" w:rsidR="00231FDF" w:rsidRDefault="00231FDF">
      <w:pPr>
        <w:pStyle w:val="Body"/>
      </w:pPr>
    </w:p>
    <w:sectPr w:rsidR="00231FD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F661" w14:textId="77777777" w:rsidR="00492394" w:rsidRDefault="00492394">
      <w:r>
        <w:separator/>
      </w:r>
    </w:p>
  </w:endnote>
  <w:endnote w:type="continuationSeparator" w:id="0">
    <w:p w14:paraId="1BE18421" w14:textId="77777777" w:rsidR="00492394" w:rsidRDefault="0049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E7B3" w14:textId="77777777" w:rsidR="00231FDF" w:rsidRDefault="00231FD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A233" w14:textId="77777777" w:rsidR="00492394" w:rsidRDefault="00492394">
      <w:r>
        <w:separator/>
      </w:r>
    </w:p>
  </w:footnote>
  <w:footnote w:type="continuationSeparator" w:id="0">
    <w:p w14:paraId="5D92E80A" w14:textId="77777777" w:rsidR="00492394" w:rsidRDefault="0049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C754" w14:textId="77777777" w:rsidR="00231FDF" w:rsidRDefault="00231FD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DFF"/>
    <w:multiLevelType w:val="hybridMultilevel"/>
    <w:tmpl w:val="0A92D146"/>
    <w:numStyleLink w:val="ImportedStyle1"/>
  </w:abstractNum>
  <w:abstractNum w:abstractNumId="1" w15:restartNumberingAfterBreak="0">
    <w:nsid w:val="29821D9B"/>
    <w:multiLevelType w:val="hybridMultilevel"/>
    <w:tmpl w:val="0A92D146"/>
    <w:styleLink w:val="ImportedStyle1"/>
    <w:lvl w:ilvl="0" w:tplc="1F3C9694">
      <w:start w:val="1"/>
      <w:numFmt w:val="bullet"/>
      <w:lvlText w:val="·"/>
      <w:lvlJc w:val="left"/>
      <w:pPr>
        <w:ind w:left="27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08C90">
      <w:start w:val="1"/>
      <w:numFmt w:val="bullet"/>
      <w:lvlText w:val="o"/>
      <w:lvlJc w:val="left"/>
      <w:pPr>
        <w:ind w:left="3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987D28">
      <w:start w:val="1"/>
      <w:numFmt w:val="bullet"/>
      <w:lvlText w:val="▪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6625E">
      <w:start w:val="1"/>
      <w:numFmt w:val="bullet"/>
      <w:lvlText w:val="·"/>
      <w:lvlJc w:val="left"/>
      <w:pPr>
        <w:ind w:left="49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CA6C14">
      <w:start w:val="1"/>
      <w:numFmt w:val="bullet"/>
      <w:lvlText w:val="o"/>
      <w:lvlJc w:val="left"/>
      <w:pPr>
        <w:ind w:left="56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BA68">
      <w:start w:val="1"/>
      <w:numFmt w:val="bullet"/>
      <w:lvlText w:val="▪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06623E">
      <w:start w:val="1"/>
      <w:numFmt w:val="bullet"/>
      <w:lvlText w:val="·"/>
      <w:lvlJc w:val="left"/>
      <w:pPr>
        <w:ind w:left="71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B0B9F2">
      <w:start w:val="1"/>
      <w:numFmt w:val="bullet"/>
      <w:lvlText w:val="o"/>
      <w:lvlJc w:val="left"/>
      <w:pPr>
        <w:ind w:left="78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D6557A">
      <w:start w:val="1"/>
      <w:numFmt w:val="bullet"/>
      <w:lvlText w:val="▪"/>
      <w:lvlJc w:val="left"/>
      <w:pPr>
        <w:ind w:left="85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E1B23F4"/>
    <w:multiLevelType w:val="hybridMultilevel"/>
    <w:tmpl w:val="A1108FB4"/>
    <w:numStyleLink w:val="Bullets"/>
  </w:abstractNum>
  <w:abstractNum w:abstractNumId="3" w15:restartNumberingAfterBreak="0">
    <w:nsid w:val="53BE6D4F"/>
    <w:multiLevelType w:val="hybridMultilevel"/>
    <w:tmpl w:val="A1108FB4"/>
    <w:styleLink w:val="Bullets"/>
    <w:lvl w:ilvl="0" w:tplc="83327F54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0E16B8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398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60F10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F01E7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F6C78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46F6B6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02715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264E3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93959864">
    <w:abstractNumId w:val="1"/>
  </w:num>
  <w:num w:numId="2" w16cid:durableId="286011871">
    <w:abstractNumId w:val="0"/>
  </w:num>
  <w:num w:numId="3" w16cid:durableId="568082208">
    <w:abstractNumId w:val="3"/>
  </w:num>
  <w:num w:numId="4" w16cid:durableId="38715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DF"/>
    <w:rsid w:val="00231FDF"/>
    <w:rsid w:val="00492394"/>
    <w:rsid w:val="00C304DB"/>
    <w:rsid w:val="00CC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6C9D"/>
  <w15:docId w15:val="{648B4268-7511-4255-91EC-353289F1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Wendi</dc:creator>
  <cp:lastModifiedBy>Task Force</cp:lastModifiedBy>
  <cp:revision>2</cp:revision>
  <dcterms:created xsi:type="dcterms:W3CDTF">2025-09-11T20:41:00Z</dcterms:created>
  <dcterms:modified xsi:type="dcterms:W3CDTF">2025-09-11T20:41:00Z</dcterms:modified>
</cp:coreProperties>
</file>